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75" w:rsidRPr="00B75C75" w:rsidRDefault="00B75C75" w:rsidP="00B75C75">
      <w:pPr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>Na  osnovu  člana  230. Zakona o privrednim društvima (Službene novine F BiH“ broj: 81/15)  i  svoje  odluke o sazivanju  21.  Skupštine   dioničara  Trgovina  „Borac“  d.d.  Travnik  broj: N.O.</w:t>
      </w:r>
      <w:r w:rsidR="000F4536">
        <w:rPr>
          <w:b/>
          <w:sz w:val="20"/>
          <w:szCs w:val="20"/>
        </w:rPr>
        <w:t>-</w:t>
      </w:r>
      <w:r w:rsidRPr="00B75C75">
        <w:rPr>
          <w:b/>
          <w:sz w:val="20"/>
          <w:szCs w:val="20"/>
        </w:rPr>
        <w:t>21-22-5  od  24.03.2022. godine, Nadzorni  odbor Trgovina „Borac“ d.d. Travnik</w:t>
      </w:r>
      <w:r w:rsidR="000F4536">
        <w:rPr>
          <w:b/>
          <w:sz w:val="20"/>
          <w:szCs w:val="20"/>
        </w:rPr>
        <w:t xml:space="preserve"> </w:t>
      </w:r>
      <w:r w:rsidRPr="00B75C75">
        <w:rPr>
          <w:b/>
          <w:sz w:val="20"/>
          <w:szCs w:val="20"/>
        </w:rPr>
        <w:t>objavljuje</w:t>
      </w: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center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O B A V J E Š T E N J E </w:t>
      </w:r>
    </w:p>
    <w:p w:rsidR="00B75C75" w:rsidRPr="00B75C75" w:rsidRDefault="00B75C75" w:rsidP="00B75C75">
      <w:pPr>
        <w:jc w:val="center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>o sazivanju 21. Skupštine dioničara Trgovina „Borac“ D.D. Travnik</w:t>
      </w:r>
    </w:p>
    <w:p w:rsidR="00B75C75" w:rsidRPr="00B75C75" w:rsidRDefault="00B75C75" w:rsidP="00B75C75">
      <w:pPr>
        <w:jc w:val="center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  <w:u w:val="single"/>
        </w:rPr>
      </w:pPr>
      <w:r w:rsidRPr="00B75C75">
        <w:rPr>
          <w:b/>
          <w:sz w:val="20"/>
          <w:szCs w:val="20"/>
        </w:rPr>
        <w:t xml:space="preserve">I-     </w:t>
      </w:r>
      <w:r w:rsidRPr="00B75C75">
        <w:rPr>
          <w:b/>
          <w:sz w:val="20"/>
          <w:szCs w:val="20"/>
          <w:u w:val="single"/>
        </w:rPr>
        <w:t>Datum, vrijeme i mjesto održavanja  21. Skupštine:</w:t>
      </w:r>
    </w:p>
    <w:p w:rsidR="00B75C75" w:rsidRPr="00B75C75" w:rsidRDefault="00B75C75" w:rsidP="00B75C75">
      <w:pPr>
        <w:jc w:val="both"/>
        <w:rPr>
          <w:b/>
          <w:sz w:val="20"/>
          <w:szCs w:val="20"/>
          <w:u w:val="single"/>
        </w:rPr>
      </w:pPr>
    </w:p>
    <w:p w:rsidR="00B75C75" w:rsidRPr="00B75C75" w:rsidRDefault="000F4536" w:rsidP="00B75C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B75C75" w:rsidRPr="00B75C75">
        <w:rPr>
          <w:b/>
          <w:sz w:val="20"/>
          <w:szCs w:val="20"/>
        </w:rPr>
        <w:t xml:space="preserve">Dvadesetprva  Skupština  dioničara  Trgovina  „Borac“  d.d.  Travnik  održat  će  se  20.04.2022.  godine u sjedištu </w:t>
      </w:r>
      <w:r w:rsidR="0066350C">
        <w:rPr>
          <w:b/>
          <w:sz w:val="20"/>
          <w:szCs w:val="20"/>
        </w:rPr>
        <w:t xml:space="preserve"> </w:t>
      </w:r>
      <w:r w:rsidR="00B75C75" w:rsidRPr="00B75C75">
        <w:rPr>
          <w:b/>
          <w:sz w:val="20"/>
          <w:szCs w:val="20"/>
        </w:rPr>
        <w:t>Društva u Travniku, ul. Tvornička bb,  sa  početkom  u  12</w:t>
      </w:r>
      <w:r w:rsidR="0066350C">
        <w:rPr>
          <w:b/>
          <w:sz w:val="20"/>
          <w:szCs w:val="20"/>
        </w:rPr>
        <w:t>:</w:t>
      </w:r>
      <w:r w:rsidR="00B75C75" w:rsidRPr="00B75C75">
        <w:rPr>
          <w:b/>
          <w:sz w:val="20"/>
          <w:szCs w:val="20"/>
        </w:rPr>
        <w:t>00  sati.</w:t>
      </w: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</w:p>
    <w:p w:rsidR="000F4536" w:rsidRDefault="000F4536" w:rsidP="00B75C75">
      <w:pPr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  <w:u w:val="single"/>
        </w:rPr>
      </w:pPr>
      <w:r w:rsidRPr="00B75C75">
        <w:rPr>
          <w:b/>
          <w:sz w:val="20"/>
          <w:szCs w:val="20"/>
        </w:rPr>
        <w:t xml:space="preserve">II-    </w:t>
      </w:r>
      <w:r w:rsidRPr="00B75C75">
        <w:rPr>
          <w:b/>
          <w:sz w:val="20"/>
          <w:szCs w:val="20"/>
          <w:u w:val="single"/>
        </w:rPr>
        <w:t>Radna tijela 21. Skupštine:</w:t>
      </w:r>
    </w:p>
    <w:p w:rsidR="00B75C75" w:rsidRPr="00B75C75" w:rsidRDefault="00B75C75" w:rsidP="00B75C75">
      <w:pPr>
        <w:jc w:val="both"/>
        <w:rPr>
          <w:b/>
          <w:sz w:val="20"/>
          <w:szCs w:val="20"/>
          <w:u w:val="single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         Skupštini  će  do  izbora predsjednika  Skupštine  predsjedavati  prisutni dioničar ili punomoćnik dioničara sa najvećim brojem dionica sa pravom glasa.</w:t>
      </w: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         Utvrđivanje kvoruma i rezultata glasanja vrši Odbor za glasanje u koji su imenovani:</w:t>
      </w:r>
    </w:p>
    <w:p w:rsidR="00B75C75" w:rsidRPr="00B75C75" w:rsidRDefault="00B75C75" w:rsidP="00B75C7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>Nezir Lupčević, predsjednik</w:t>
      </w:r>
    </w:p>
    <w:p w:rsidR="00B75C75" w:rsidRPr="00B75C75" w:rsidRDefault="00B75C75" w:rsidP="00B75C7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>Sanja Vrebac, član</w:t>
      </w:r>
    </w:p>
    <w:p w:rsidR="00B75C75" w:rsidRPr="00B75C75" w:rsidRDefault="006E5591" w:rsidP="00B75C7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Muharem Mujkić</w:t>
      </w:r>
      <w:r w:rsidR="00B75C75" w:rsidRPr="00B75C75">
        <w:rPr>
          <w:b/>
          <w:sz w:val="20"/>
          <w:szCs w:val="20"/>
        </w:rPr>
        <w:t>,</w:t>
      </w:r>
      <w:r w:rsidR="000F4536">
        <w:rPr>
          <w:b/>
          <w:sz w:val="20"/>
          <w:szCs w:val="20"/>
        </w:rPr>
        <w:t xml:space="preserve"> </w:t>
      </w:r>
      <w:r w:rsidR="00B75C75" w:rsidRPr="00B75C75">
        <w:rPr>
          <w:b/>
          <w:sz w:val="20"/>
          <w:szCs w:val="20"/>
        </w:rPr>
        <w:t>član.</w:t>
      </w:r>
    </w:p>
    <w:p w:rsidR="00B75C75" w:rsidRPr="00B75C75" w:rsidRDefault="00B75C75" w:rsidP="00B75C75">
      <w:pPr>
        <w:ind w:left="420"/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         Zapisnik Skupštine vodit će Goran Čuturić.</w:t>
      </w: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</w:p>
    <w:p w:rsidR="000F4536" w:rsidRDefault="000F4536" w:rsidP="00B75C75">
      <w:pPr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  <w:u w:val="single"/>
        </w:rPr>
      </w:pPr>
      <w:r w:rsidRPr="00B75C75">
        <w:rPr>
          <w:b/>
          <w:sz w:val="20"/>
          <w:szCs w:val="20"/>
        </w:rPr>
        <w:t xml:space="preserve">III-  </w:t>
      </w:r>
      <w:r w:rsidRPr="00B75C75">
        <w:rPr>
          <w:b/>
          <w:sz w:val="20"/>
          <w:szCs w:val="20"/>
          <w:u w:val="single"/>
        </w:rPr>
        <w:t>Dnevni red 21. Skupštine:</w:t>
      </w:r>
    </w:p>
    <w:p w:rsidR="00B75C75" w:rsidRPr="00B75C75" w:rsidRDefault="00B75C75" w:rsidP="00B75C75">
      <w:pPr>
        <w:jc w:val="both"/>
        <w:rPr>
          <w:b/>
          <w:sz w:val="20"/>
          <w:szCs w:val="20"/>
          <w:u w:val="single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         Nadzorni odbor je utvrdio slijedeći dnevni red:</w:t>
      </w: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         Predhodni  postupak: utvrđivanje kvoruma za rad Skupštine.</w:t>
      </w: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</w:p>
    <w:p w:rsidR="00B75C75" w:rsidRPr="00B75C75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         1.  Izbor  predsjednika  Skupštine  i  dva  ovjerivača  zapisnika.</w:t>
      </w:r>
    </w:p>
    <w:p w:rsidR="000F4536" w:rsidRDefault="00B75C75" w:rsidP="00B75C75">
      <w:pPr>
        <w:jc w:val="both"/>
        <w:rPr>
          <w:b/>
          <w:sz w:val="20"/>
          <w:szCs w:val="20"/>
        </w:rPr>
      </w:pPr>
      <w:r w:rsidRPr="00B75C75">
        <w:rPr>
          <w:b/>
          <w:sz w:val="20"/>
          <w:szCs w:val="20"/>
        </w:rPr>
        <w:t xml:space="preserve">         2.  Donošenje  odluke   o   usvajanju   godišnjeg   finansijskog   izvještaja   o   poslovanju   Društva  za  2021. </w:t>
      </w:r>
      <w:r w:rsidR="000F4536">
        <w:rPr>
          <w:b/>
          <w:sz w:val="20"/>
          <w:szCs w:val="20"/>
        </w:rPr>
        <w:t xml:space="preserve">  </w:t>
      </w:r>
    </w:p>
    <w:p w:rsidR="000F4536" w:rsidRDefault="000F4536" w:rsidP="00B75C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B75C75" w:rsidRPr="00B75C75">
        <w:rPr>
          <w:b/>
          <w:sz w:val="20"/>
          <w:szCs w:val="20"/>
        </w:rPr>
        <w:t xml:space="preserve">godinu  </w:t>
      </w:r>
      <w:r>
        <w:rPr>
          <w:b/>
          <w:sz w:val="20"/>
          <w:szCs w:val="20"/>
        </w:rPr>
        <w:t xml:space="preserve">  </w:t>
      </w:r>
      <w:r w:rsidR="00B75C75" w:rsidRPr="00B75C75">
        <w:rPr>
          <w:b/>
          <w:sz w:val="20"/>
          <w:szCs w:val="20"/>
        </w:rPr>
        <w:t>sa</w:t>
      </w:r>
      <w:r>
        <w:rPr>
          <w:b/>
          <w:sz w:val="20"/>
          <w:szCs w:val="20"/>
        </w:rPr>
        <w:t xml:space="preserve">  </w:t>
      </w:r>
      <w:r w:rsidR="00B75C75" w:rsidRPr="00B75C75">
        <w:rPr>
          <w:b/>
          <w:sz w:val="20"/>
          <w:szCs w:val="20"/>
        </w:rPr>
        <w:t xml:space="preserve">  Izvještajem </w:t>
      </w:r>
      <w:r>
        <w:rPr>
          <w:b/>
          <w:sz w:val="20"/>
          <w:szCs w:val="20"/>
        </w:rPr>
        <w:t xml:space="preserve">  </w:t>
      </w:r>
      <w:r w:rsidR="00B75C75" w:rsidRPr="00B75C75">
        <w:rPr>
          <w:b/>
          <w:sz w:val="20"/>
          <w:szCs w:val="20"/>
        </w:rPr>
        <w:t xml:space="preserve"> nezavisnog  </w:t>
      </w:r>
      <w:r>
        <w:rPr>
          <w:b/>
          <w:sz w:val="20"/>
          <w:szCs w:val="20"/>
        </w:rPr>
        <w:t xml:space="preserve">  </w:t>
      </w:r>
      <w:r w:rsidR="00B75C75" w:rsidRPr="00B75C75">
        <w:rPr>
          <w:b/>
          <w:sz w:val="20"/>
          <w:szCs w:val="20"/>
        </w:rPr>
        <w:t>Vanjskog</w:t>
      </w:r>
      <w:r>
        <w:rPr>
          <w:b/>
          <w:sz w:val="20"/>
          <w:szCs w:val="20"/>
        </w:rPr>
        <w:t xml:space="preserve">  </w:t>
      </w:r>
      <w:r w:rsidR="00B75C75" w:rsidRPr="00B75C75">
        <w:rPr>
          <w:b/>
          <w:sz w:val="20"/>
          <w:szCs w:val="20"/>
        </w:rPr>
        <w:t xml:space="preserve"> revizora, </w:t>
      </w:r>
      <w:r>
        <w:rPr>
          <w:b/>
          <w:sz w:val="20"/>
          <w:szCs w:val="20"/>
        </w:rPr>
        <w:t xml:space="preserve">  I</w:t>
      </w:r>
      <w:r w:rsidR="00B75C75" w:rsidRPr="00B75C75">
        <w:rPr>
          <w:b/>
          <w:sz w:val="20"/>
          <w:szCs w:val="20"/>
        </w:rPr>
        <w:t xml:space="preserve">zvještajem  o radu  </w:t>
      </w:r>
      <w:r>
        <w:rPr>
          <w:b/>
          <w:sz w:val="20"/>
          <w:szCs w:val="20"/>
        </w:rPr>
        <w:t xml:space="preserve"> </w:t>
      </w:r>
      <w:r w:rsidR="00B75C75" w:rsidRPr="00B75C75">
        <w:rPr>
          <w:b/>
          <w:sz w:val="20"/>
          <w:szCs w:val="20"/>
        </w:rPr>
        <w:t>Nadzornog odbora</w:t>
      </w:r>
      <w:r>
        <w:rPr>
          <w:b/>
          <w:sz w:val="20"/>
          <w:szCs w:val="20"/>
        </w:rPr>
        <w:t xml:space="preserve"> </w:t>
      </w:r>
      <w:r w:rsidR="00B75C75" w:rsidRPr="00B75C75">
        <w:rPr>
          <w:b/>
          <w:sz w:val="20"/>
          <w:szCs w:val="20"/>
        </w:rPr>
        <w:t xml:space="preserve"> i </w:t>
      </w:r>
    </w:p>
    <w:p w:rsidR="00B75C75" w:rsidRPr="00B75C75" w:rsidRDefault="000F4536" w:rsidP="00B75C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="00B75C75" w:rsidRPr="00B75C75">
        <w:rPr>
          <w:b/>
          <w:sz w:val="20"/>
          <w:szCs w:val="20"/>
        </w:rPr>
        <w:t>Izvještajem</w:t>
      </w:r>
      <w:r w:rsidR="0066350C">
        <w:rPr>
          <w:b/>
          <w:sz w:val="20"/>
          <w:szCs w:val="20"/>
        </w:rPr>
        <w:t xml:space="preserve"> </w:t>
      </w:r>
      <w:r w:rsidR="00B75C75" w:rsidRPr="00B75C75">
        <w:rPr>
          <w:b/>
          <w:sz w:val="20"/>
          <w:szCs w:val="20"/>
        </w:rPr>
        <w:t>Odbora</w:t>
      </w:r>
      <w:r w:rsidR="0066350C">
        <w:rPr>
          <w:b/>
          <w:sz w:val="20"/>
          <w:szCs w:val="20"/>
        </w:rPr>
        <w:t xml:space="preserve"> </w:t>
      </w:r>
      <w:r w:rsidR="00B75C75" w:rsidRPr="00B75C75">
        <w:rPr>
          <w:b/>
          <w:sz w:val="20"/>
          <w:szCs w:val="20"/>
        </w:rPr>
        <w:t xml:space="preserve"> za</w:t>
      </w:r>
      <w:r w:rsidR="0066350C">
        <w:rPr>
          <w:b/>
          <w:sz w:val="20"/>
          <w:szCs w:val="20"/>
        </w:rPr>
        <w:t xml:space="preserve"> </w:t>
      </w:r>
      <w:r w:rsidR="00B75C75" w:rsidRPr="00B75C75">
        <w:rPr>
          <w:b/>
          <w:sz w:val="20"/>
          <w:szCs w:val="20"/>
        </w:rPr>
        <w:t xml:space="preserve"> reviziju. </w:t>
      </w:r>
    </w:p>
    <w:p w:rsidR="00B75C75" w:rsidRPr="00B75C75" w:rsidRDefault="00B75C75" w:rsidP="00B75C75">
      <w:pPr>
        <w:pStyle w:val="Tijeloteksta2"/>
        <w:ind w:left="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      3.  Donošenje odluke o izboru Vanjskog revizora za 2022. godinu.</w:t>
      </w:r>
    </w:p>
    <w:p w:rsidR="00B75C75" w:rsidRPr="00B75C75" w:rsidRDefault="00B75C75" w:rsidP="00B75C75">
      <w:pPr>
        <w:pStyle w:val="Tijeloteksta2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       4.  Donošenje odluke o povjerenju predsjedniku i članovima Nadzornog odbora.</w:t>
      </w:r>
    </w:p>
    <w:p w:rsidR="00B75C75" w:rsidRPr="00B75C75" w:rsidRDefault="00B75C75" w:rsidP="00B75C75">
      <w:pPr>
        <w:pStyle w:val="Tijeloteksta2"/>
        <w:ind w:left="420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IV-  Za 21. Skupštinu su utvrđeni slijedeći prijedlozi odluka: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CD732F" w:rsidRDefault="00B75C75" w:rsidP="00CD732F">
      <w:pPr>
        <w:pStyle w:val="Tijeloteksta2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Predlaže se da Skupština </w:t>
      </w:r>
      <w:r w:rsidR="00CD732F">
        <w:rPr>
          <w:rFonts w:ascii="Times New Roman" w:hAnsi="Times New Roman" w:cs="Times New Roman"/>
          <w:b/>
          <w:bCs/>
          <w:sz w:val="20"/>
          <w:szCs w:val="20"/>
        </w:rPr>
        <w:t xml:space="preserve">donese odluku o 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>usv</w:t>
      </w:r>
      <w:r w:rsidR="00CD732F">
        <w:rPr>
          <w:rFonts w:ascii="Times New Roman" w:hAnsi="Times New Roman" w:cs="Times New Roman"/>
          <w:b/>
          <w:bCs/>
          <w:sz w:val="20"/>
          <w:szCs w:val="20"/>
        </w:rPr>
        <w:t xml:space="preserve">ajanju 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>godišnj</w:t>
      </w:r>
      <w:r w:rsidR="00CD732F">
        <w:rPr>
          <w:rFonts w:ascii="Times New Roman" w:hAnsi="Times New Roman" w:cs="Times New Roman"/>
          <w:b/>
          <w:bCs/>
          <w:sz w:val="20"/>
          <w:szCs w:val="20"/>
        </w:rPr>
        <w:t xml:space="preserve">eg </w:t>
      </w:r>
      <w:proofErr w:type="spellStart"/>
      <w:r w:rsidR="00CD732F">
        <w:rPr>
          <w:rFonts w:ascii="Times New Roman" w:hAnsi="Times New Roman" w:cs="Times New Roman"/>
          <w:b/>
          <w:bCs/>
          <w:sz w:val="20"/>
          <w:szCs w:val="20"/>
        </w:rPr>
        <w:t>finansijskog</w:t>
      </w:r>
      <w:proofErr w:type="spellEnd"/>
      <w:r w:rsidR="00CD73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izvještaj</w:t>
      </w:r>
      <w:r w:rsidR="00CD732F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o poslovanju Društva  za  2021. </w:t>
      </w:r>
      <w:r w:rsidRPr="00CD732F">
        <w:rPr>
          <w:rFonts w:ascii="Times New Roman" w:hAnsi="Times New Roman" w:cs="Times New Roman"/>
          <w:b/>
          <w:bCs/>
          <w:sz w:val="20"/>
          <w:szCs w:val="20"/>
        </w:rPr>
        <w:t>godinu  sa</w:t>
      </w:r>
      <w:r w:rsidR="00CD732F" w:rsidRPr="00CD732F">
        <w:rPr>
          <w:rFonts w:ascii="Times New Roman" w:hAnsi="Times New Roman" w:cs="Times New Roman"/>
          <w:b/>
          <w:bCs/>
          <w:sz w:val="20"/>
          <w:szCs w:val="20"/>
        </w:rPr>
        <w:t xml:space="preserve">  Izvještajima </w:t>
      </w:r>
      <w:r w:rsidR="000F4536" w:rsidRPr="00CD732F">
        <w:rPr>
          <w:rFonts w:ascii="Times New Roman" w:hAnsi="Times New Roman" w:cs="Times New Roman"/>
          <w:b/>
          <w:bCs/>
          <w:sz w:val="20"/>
          <w:szCs w:val="20"/>
        </w:rPr>
        <w:t xml:space="preserve"> o radu Vanjskog revizora, </w:t>
      </w:r>
      <w:r w:rsidRPr="00CD732F">
        <w:rPr>
          <w:rFonts w:ascii="Times New Roman" w:hAnsi="Times New Roman" w:cs="Times New Roman"/>
          <w:b/>
          <w:bCs/>
          <w:sz w:val="20"/>
          <w:szCs w:val="20"/>
        </w:rPr>
        <w:t>Nadzornog odbora</w:t>
      </w:r>
      <w:r w:rsidR="000F4536" w:rsidRPr="00CD732F">
        <w:rPr>
          <w:rFonts w:ascii="Times New Roman" w:hAnsi="Times New Roman" w:cs="Times New Roman"/>
          <w:b/>
          <w:bCs/>
          <w:sz w:val="20"/>
          <w:szCs w:val="20"/>
        </w:rPr>
        <w:t xml:space="preserve"> i </w:t>
      </w:r>
      <w:r w:rsidRPr="00CD732F">
        <w:rPr>
          <w:rFonts w:ascii="Times New Roman" w:hAnsi="Times New Roman" w:cs="Times New Roman"/>
          <w:b/>
          <w:bCs/>
          <w:sz w:val="20"/>
          <w:szCs w:val="20"/>
        </w:rPr>
        <w:t>Odbora za reviziju</w:t>
      </w:r>
      <w:r w:rsidR="000F4536" w:rsidRPr="00CD732F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D732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B75C75" w:rsidRPr="00B75C75" w:rsidRDefault="000F4536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2.  </w:t>
      </w:r>
      <w:r w:rsidR="00CD73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>Predlaže se da Skupština  donese odluku o izboru Vanjskog revizora za 2022. godinu.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       3.  </w:t>
      </w:r>
      <w:r w:rsidR="00CD732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Predlaže se da Skupštini donese odluke o povjerenju predsjedniku i članovima Nadzornog odbora.     </w:t>
      </w:r>
    </w:p>
    <w:p w:rsidR="00B75C75" w:rsidRDefault="00B75C75" w:rsidP="00B75C75">
      <w:pPr>
        <w:pStyle w:val="Tijeloteksta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F4536" w:rsidRPr="00B75C75" w:rsidRDefault="000F4536" w:rsidP="00B75C75">
      <w:pPr>
        <w:pStyle w:val="Tijeloteksta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V  - </w:t>
      </w:r>
      <w:r w:rsidRPr="00B75C75">
        <w:rPr>
          <w:rFonts w:ascii="Times New Roman" w:hAnsi="Times New Roman" w:cs="Times New Roman"/>
          <w:b/>
          <w:bCs/>
          <w:sz w:val="20"/>
          <w:szCs w:val="20"/>
          <w:u w:val="single"/>
        </w:rPr>
        <w:t>Postupak prijave za učešće u radu i odlučivanju na Skupštini te način glasanja: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75C75" w:rsidRPr="00B75C75" w:rsidRDefault="00B75C75" w:rsidP="00B75C75">
      <w:pPr>
        <w:pStyle w:val="Tijeloteksta2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Pravo učešća u radu i odlučivanju Skupštine imaju dioničari koji su se nalazili na listi dioničara kod Registra za vrijednosne papire </w:t>
      </w:r>
      <w:proofErr w:type="spellStart"/>
      <w:r w:rsidRPr="00B75C75">
        <w:rPr>
          <w:rFonts w:ascii="Times New Roman" w:hAnsi="Times New Roman" w:cs="Times New Roman"/>
          <w:b/>
          <w:bCs/>
          <w:sz w:val="20"/>
          <w:szCs w:val="20"/>
        </w:rPr>
        <w:t>FBiH</w:t>
      </w:r>
      <w:proofErr w:type="spellEnd"/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30 dana prije dana održavanja Skupštine</w:t>
      </w:r>
      <w:r w:rsidR="000F4536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 ili posljednjeg radnog dana koji </w:t>
      </w:r>
      <w:proofErr w:type="spellStart"/>
      <w:r w:rsidRPr="00B75C75">
        <w:rPr>
          <w:rFonts w:ascii="Times New Roman" w:hAnsi="Times New Roman" w:cs="Times New Roman"/>
          <w:b/>
          <w:bCs/>
          <w:sz w:val="20"/>
          <w:szCs w:val="20"/>
        </w:rPr>
        <w:t>predhodi</w:t>
      </w:r>
      <w:proofErr w:type="spellEnd"/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tom roku ako on pada u neradni dan.</w:t>
      </w:r>
    </w:p>
    <w:p w:rsidR="00B75C75" w:rsidRPr="00B75C75" w:rsidRDefault="00B75C75" w:rsidP="00B75C75">
      <w:pPr>
        <w:pStyle w:val="Tijeloteksta2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Pravo učešća u radu i odlučivanju dioničar može ostvariti neposredno ili putem punomoćnika.</w:t>
      </w:r>
    </w:p>
    <w:p w:rsidR="00B75C75" w:rsidRPr="00B75C75" w:rsidRDefault="00B75C75" w:rsidP="00BE5876">
      <w:pPr>
        <w:pStyle w:val="Tijeloteksta2"/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Punomoć za zastupanje dioničara  daje  se u obliku ovjerene pisane izjave potpisane  od strane dioničara-vlastodavca i punomoćnika i dostavlja se Trgovini „Borac“ d.d. Travnik lično, poštanskom pošiljkom ili faksom.</w:t>
      </w:r>
      <w:r w:rsidR="00BE58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>Punomoć za Skupštinu daje se nakon objavljivanja obavještenja o sazivanju Skupštine.</w:t>
      </w:r>
    </w:p>
    <w:p w:rsidR="00B75C75" w:rsidRPr="00B75C75" w:rsidRDefault="00B75C75" w:rsidP="00B75C75">
      <w:pPr>
        <w:pStyle w:val="Tijeloteksta2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B75C75">
        <w:rPr>
          <w:rFonts w:ascii="Times New Roman" w:hAnsi="Times New Roman" w:cs="Times New Roman"/>
          <w:b/>
          <w:bCs/>
          <w:sz w:val="20"/>
          <w:szCs w:val="20"/>
        </w:rPr>
        <w:t>Doničar</w:t>
      </w:r>
      <w:proofErr w:type="spellEnd"/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/punomoćnik koji namjerava učestvovati u radu i odlučivanju Skupštine dužan je najkasnije 3 (tri) dana prije dana određenog za održavanje  Skupštine Odboru za glasanje podnijeti pismenu prijavu neposredno, preporučenom pošiljkom,  na   adresu: Trgovina  „Borac“   d.d.,  ul.  Tvornička </w:t>
      </w:r>
      <w:proofErr w:type="spellStart"/>
      <w:r w:rsidRPr="00B75C75">
        <w:rPr>
          <w:rFonts w:ascii="Times New Roman" w:hAnsi="Times New Roman" w:cs="Times New Roman"/>
          <w:b/>
          <w:bCs/>
          <w:sz w:val="20"/>
          <w:szCs w:val="20"/>
        </w:rPr>
        <w:t>bb</w:t>
      </w:r>
      <w:proofErr w:type="spellEnd"/>
      <w:r w:rsidRPr="00B75C75">
        <w:rPr>
          <w:rFonts w:ascii="Times New Roman" w:hAnsi="Times New Roman" w:cs="Times New Roman"/>
          <w:b/>
          <w:bCs/>
          <w:sz w:val="20"/>
          <w:szCs w:val="20"/>
        </w:rPr>
        <w:t>, 72 270 Travnik,   na fax:  030/511-356   ili   putem e-maila:  trgborac@bih.net.ba.</w:t>
      </w:r>
    </w:p>
    <w:p w:rsidR="00B75C75" w:rsidRPr="00B75C75" w:rsidRDefault="00B75C75" w:rsidP="00B75C75">
      <w:pPr>
        <w:pStyle w:val="Tijeloteksta2"/>
        <w:ind w:left="50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Uz prijavu se obavezno prilaže dokaz za identifikaciju podnosioca prijave (fotokopija lične karte ili pasoša), a punomoćnici i punomoći.</w:t>
      </w:r>
    </w:p>
    <w:p w:rsidR="00B75C75" w:rsidRDefault="00B75C75" w:rsidP="00B75C75">
      <w:pPr>
        <w:pStyle w:val="Tijeloteksta2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Podnosiocu prijave Odbor  za glasanje će izdati potvrdu o prijavi učešća na Skupštini, koju je dioničar odnosno punomoćnik dužan predati Odboru za glasanje najkasnije 30 minuta prije vremena određenog za početak Skupštine.</w:t>
      </w:r>
    </w:p>
    <w:p w:rsidR="00F13254" w:rsidRDefault="00F13254" w:rsidP="00F13254">
      <w:pPr>
        <w:pStyle w:val="Tijeloteksta2"/>
        <w:ind w:left="502"/>
        <w:rPr>
          <w:rFonts w:ascii="Times New Roman" w:hAnsi="Times New Roman" w:cs="Times New Roman"/>
          <w:b/>
          <w:bCs/>
          <w:sz w:val="20"/>
          <w:szCs w:val="20"/>
        </w:rPr>
      </w:pPr>
    </w:p>
    <w:p w:rsidR="00F13254" w:rsidRDefault="00F13254" w:rsidP="00F13254">
      <w:pPr>
        <w:pStyle w:val="Tijeloteksta2"/>
        <w:ind w:left="502"/>
        <w:rPr>
          <w:rFonts w:ascii="Times New Roman" w:hAnsi="Times New Roman" w:cs="Times New Roman"/>
          <w:b/>
          <w:bCs/>
          <w:sz w:val="20"/>
          <w:szCs w:val="20"/>
        </w:rPr>
      </w:pPr>
    </w:p>
    <w:p w:rsidR="00DD65B2" w:rsidRDefault="00DD65B2" w:rsidP="00DD65B2">
      <w:pPr>
        <w:pStyle w:val="Tijeloteksta2"/>
        <w:ind w:left="502"/>
        <w:rPr>
          <w:rFonts w:ascii="Times New Roman" w:hAnsi="Times New Roman" w:cs="Times New Roman"/>
          <w:b/>
          <w:bCs/>
          <w:sz w:val="20"/>
          <w:szCs w:val="20"/>
        </w:rPr>
      </w:pPr>
    </w:p>
    <w:p w:rsidR="00DD65B2" w:rsidRDefault="00DD65B2" w:rsidP="00DD65B2">
      <w:pPr>
        <w:pStyle w:val="Tijeloteksta2"/>
        <w:ind w:left="502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DD65B2" w:rsidRDefault="00DD65B2" w:rsidP="00DD65B2">
      <w:pPr>
        <w:pStyle w:val="Odlomakpopisa"/>
        <w:spacing w:line="276" w:lineRule="auto"/>
        <w:rPr>
          <w:b/>
          <w:bCs/>
          <w:sz w:val="20"/>
          <w:szCs w:val="20"/>
        </w:rPr>
      </w:pPr>
    </w:p>
    <w:p w:rsidR="00DD65B2" w:rsidRDefault="00DD65B2" w:rsidP="00DD65B2">
      <w:pPr>
        <w:pStyle w:val="Odlomakpopisa"/>
        <w:spacing w:line="276" w:lineRule="auto"/>
        <w:rPr>
          <w:b/>
          <w:bCs/>
          <w:sz w:val="20"/>
          <w:szCs w:val="20"/>
        </w:rPr>
      </w:pPr>
    </w:p>
    <w:p w:rsidR="00DD65B2" w:rsidRDefault="00DD65B2" w:rsidP="00DD65B2">
      <w:pPr>
        <w:pStyle w:val="Odlomakpopisa"/>
        <w:spacing w:line="276" w:lineRule="auto"/>
        <w:rPr>
          <w:b/>
          <w:bCs/>
          <w:sz w:val="20"/>
          <w:szCs w:val="20"/>
        </w:rPr>
      </w:pPr>
    </w:p>
    <w:p w:rsidR="00DD65B2" w:rsidRPr="00DD65B2" w:rsidRDefault="00DD65B2" w:rsidP="00DD65B2">
      <w:pPr>
        <w:pStyle w:val="Tijeloteksta2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Pravo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odluc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̌ivanja na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Skups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̌tini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Drus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tva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dionic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moz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̌e ostvariti glasanjem putem popunjenih i potpisanih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glasac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kih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listic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́a dostavljenih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Drus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tvu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 putem pošte ili faksa prije datuma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odrz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avanja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Skups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̌tine. U ovom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sluc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aju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dionic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̌ari mogu najkasnije u roku od 3 (tri) dana od dana objavljivanja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obavjes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̌tenja o sazivanju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Skups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̌tine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Društva u dnevnim novinama, pismenim putem obavijestiti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Drus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tvo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 da žele pravo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odluc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̌ivanja na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Skups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̌tini ostvariti glasanjem u odsustvu. </w:t>
      </w:r>
    </w:p>
    <w:p w:rsidR="00DD65B2" w:rsidRPr="00DD65B2" w:rsidRDefault="00DD65B2" w:rsidP="00DD65B2">
      <w:pPr>
        <w:pStyle w:val="Tijeloteksta2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Drus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tvo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će u roku od 2 (dva) dana od dana prijema obavijesti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dionic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̌ara, dostaviti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dionic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̌aru na adresu iz liste prijedloge svih odluka po pitanjima koja su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uvrs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̌tena u dnevni red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Skups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̌tine Društva i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glasac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listic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́e, a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dionic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̌ar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moz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̌e dostaviti popunjene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glasac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ke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listic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 xml:space="preserve">́e najkasnije 3 (tri) dana prije dana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odrz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avanja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DD65B2">
        <w:rPr>
          <w:rFonts w:ascii="Times New Roman" w:hAnsi="Times New Roman" w:cs="Times New Roman"/>
          <w:b/>
          <w:bCs/>
          <w:sz w:val="20"/>
          <w:szCs w:val="20"/>
        </w:rPr>
        <w:t>Skups</w:t>
      </w:r>
      <w:proofErr w:type="spellEnd"/>
      <w:r w:rsidRPr="00DD65B2">
        <w:rPr>
          <w:rFonts w:ascii="Times New Roman" w:hAnsi="Times New Roman" w:cs="Times New Roman"/>
          <w:b/>
          <w:bCs/>
          <w:sz w:val="20"/>
          <w:szCs w:val="20"/>
        </w:rPr>
        <w:t>̌tine Društva.</w:t>
      </w:r>
    </w:p>
    <w:p w:rsidR="008A6C0E" w:rsidRDefault="008A6C0E" w:rsidP="00DD65B2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DD65B2" w:rsidRDefault="00DD65B2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VI -</w:t>
      </w:r>
      <w:r w:rsidR="000F453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B75C7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Glasanje 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75C75" w:rsidRPr="00B75C75" w:rsidRDefault="000F4536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>Glasanje na Skupštini vrši se:</w:t>
      </w:r>
    </w:p>
    <w:p w:rsidR="00B75C75" w:rsidRPr="00B75C75" w:rsidRDefault="00B75C75" w:rsidP="00B75C75">
      <w:pPr>
        <w:pStyle w:val="Tijeloteksta2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javnom aklamacijom za tačku dnevnog reda „jedan“,</w:t>
      </w:r>
    </w:p>
    <w:p w:rsidR="00B75C75" w:rsidRPr="00B75C75" w:rsidRDefault="00B75C75" w:rsidP="00B75C75">
      <w:pPr>
        <w:pStyle w:val="Tijeloteksta2"/>
        <w:numPr>
          <w:ilvl w:val="0"/>
          <w:numId w:val="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putem  glasačkih  listića  zaokruživanjem  odgovora  „ZA“  ili  „PROTIV“ prijedloga  odluke za tačke  dnevnog reda  2., 3. i 4.</w:t>
      </w:r>
    </w:p>
    <w:p w:rsid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>Glasački listići sadrže ime ili  firmu dioničara, broj glasova kojim raspolaže, prijedlog odluke i potpis dioničara-punomoćnika.</w:t>
      </w:r>
    </w:p>
    <w:p w:rsidR="00DD65B2" w:rsidRDefault="00DD65B2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0F4536" w:rsidRPr="00B75C75" w:rsidRDefault="000F4536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VII - </w:t>
      </w:r>
      <w:r w:rsidRPr="00B75C75">
        <w:rPr>
          <w:rFonts w:ascii="Times New Roman" w:hAnsi="Times New Roman" w:cs="Times New Roman"/>
          <w:b/>
          <w:bCs/>
          <w:sz w:val="20"/>
          <w:szCs w:val="20"/>
          <w:u w:val="single"/>
        </w:rPr>
        <w:t>Prijedlozi dioničara: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Default="000F4536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>Dioničar ili grupa dioničara sa najmanje  5%  ukupnog broja dionica sa pravom glasa imaju   pravo  pisano  predložiti izmjenu dnevnog reda i prijedloga odluka najkasnije u roku 8  (osam)  dana od  dana  objavljivanja ovog obavještenja.</w:t>
      </w:r>
    </w:p>
    <w:p w:rsidR="00DD65B2" w:rsidRDefault="00DD65B2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0F4536" w:rsidRPr="00B75C75" w:rsidRDefault="000F4536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VIII-  </w:t>
      </w:r>
      <w:r w:rsidRPr="00B75C75">
        <w:rPr>
          <w:rFonts w:ascii="Times New Roman" w:hAnsi="Times New Roman" w:cs="Times New Roman"/>
          <w:b/>
          <w:bCs/>
          <w:sz w:val="20"/>
          <w:szCs w:val="20"/>
          <w:u w:val="single"/>
        </w:rPr>
        <w:t>Skupštinski materijali: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          Dioničari   odnosno  punomoćnici  dioničara  mogu   izvršiti  uvid   u   sve  materijale  i  prijedloge  odluka  Skupštine  svakim radnim  danom od 10,00 do 13,00 sati počev od dana objavljivanja ovog obavještenja, u prostorijama u sjedištu Društva.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           Za  ispunjavanje  zahtjeva i  davanje  potvrda  o  izvršenom  uvidu  u  materijale  te  davanje  istih na uvid ovlašten je Sekretar Društva ali bez ovlaštenja za tumačenje sadržaja materijala. 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DD65B2" w:rsidRPr="00B75C75" w:rsidRDefault="00DD65B2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="000F453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r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Predsjednik Nadzornog odbora:</w:t>
      </w:r>
    </w:p>
    <w:p w:rsidR="00B75C75" w:rsidRPr="00B75C75" w:rsidRDefault="000F4536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 Martin </w:t>
      </w:r>
      <w:proofErr w:type="spellStart"/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>Vrebac</w:t>
      </w:r>
      <w:proofErr w:type="spellEnd"/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>s.r</w:t>
      </w:r>
      <w:proofErr w:type="spellEnd"/>
      <w:r w:rsidR="00B75C75" w:rsidRPr="00B75C75">
        <w:rPr>
          <w:rFonts w:ascii="Times New Roman" w:hAnsi="Times New Roman" w:cs="Times New Roman"/>
          <w:b/>
          <w:bCs/>
          <w:sz w:val="20"/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75" w:rsidRPr="00B75C75" w:rsidRDefault="00B75C75" w:rsidP="00B75C75">
      <w:pPr>
        <w:pStyle w:val="Tijeloteksta2"/>
        <w:rPr>
          <w:rFonts w:ascii="Times New Roman" w:hAnsi="Times New Roman" w:cs="Times New Roman"/>
          <w:b/>
          <w:bCs/>
          <w:sz w:val="20"/>
          <w:szCs w:val="20"/>
        </w:rPr>
      </w:pPr>
    </w:p>
    <w:p w:rsidR="001D5768" w:rsidRPr="00B75C75" w:rsidRDefault="001D5768">
      <w:pPr>
        <w:rPr>
          <w:sz w:val="20"/>
          <w:szCs w:val="20"/>
        </w:rPr>
      </w:pPr>
    </w:p>
    <w:sectPr w:rsidR="001D5768" w:rsidRPr="00B75C75" w:rsidSect="006D3A6D">
      <w:pgSz w:w="11906" w:h="16838"/>
      <w:pgMar w:top="567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198"/>
    <w:multiLevelType w:val="hybridMultilevel"/>
    <w:tmpl w:val="3AC86C10"/>
    <w:lvl w:ilvl="0" w:tplc="110A09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141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7C45DD2"/>
    <w:multiLevelType w:val="hybridMultilevel"/>
    <w:tmpl w:val="490EF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71E6"/>
    <w:multiLevelType w:val="hybridMultilevel"/>
    <w:tmpl w:val="B274AE12"/>
    <w:lvl w:ilvl="0" w:tplc="5FAA5FF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8266A7E"/>
    <w:multiLevelType w:val="hybridMultilevel"/>
    <w:tmpl w:val="899A488E"/>
    <w:lvl w:ilvl="0" w:tplc="141A0017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</w:lvl>
    <w:lvl w:ilvl="1" w:tplc="141A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6C07"/>
    <w:rsid w:val="000F4536"/>
    <w:rsid w:val="001D5768"/>
    <w:rsid w:val="002E0853"/>
    <w:rsid w:val="00352DAE"/>
    <w:rsid w:val="003D5077"/>
    <w:rsid w:val="003D6C63"/>
    <w:rsid w:val="003F7FDF"/>
    <w:rsid w:val="00434FBF"/>
    <w:rsid w:val="006529E6"/>
    <w:rsid w:val="0066350C"/>
    <w:rsid w:val="006E5591"/>
    <w:rsid w:val="00856C07"/>
    <w:rsid w:val="008A6C0E"/>
    <w:rsid w:val="00B75C75"/>
    <w:rsid w:val="00BE5876"/>
    <w:rsid w:val="00C0471C"/>
    <w:rsid w:val="00C74CB0"/>
    <w:rsid w:val="00CD732F"/>
    <w:rsid w:val="00DD65B2"/>
    <w:rsid w:val="00DE6557"/>
    <w:rsid w:val="00F13254"/>
    <w:rsid w:val="00F82706"/>
    <w:rsid w:val="00FC1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B75C75"/>
    <w:pPr>
      <w:jc w:val="both"/>
    </w:pPr>
    <w:rPr>
      <w:rFonts w:ascii="Tahoma" w:hAnsi="Tahoma" w:cs="Tahoma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B75C75"/>
    <w:rPr>
      <w:rFonts w:ascii="Tahoma" w:eastAsia="Times New Roman" w:hAnsi="Tahoma" w:cs="Tahoma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D6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927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21</cp:revision>
  <cp:lastPrinted>2022-03-24T11:18:00Z</cp:lastPrinted>
  <dcterms:created xsi:type="dcterms:W3CDTF">2022-03-23T09:59:00Z</dcterms:created>
  <dcterms:modified xsi:type="dcterms:W3CDTF">2022-03-24T11:19:00Z</dcterms:modified>
</cp:coreProperties>
</file>